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102F0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0102F0">
              <w:rPr>
                <w:rFonts w:ascii="Arial" w:hAnsi="Arial" w:cs="Arial"/>
                <w:b/>
                <w:bCs/>
              </w:rPr>
              <w:t>Ensure occupational health and safety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102F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0102F0" w:rsidRDefault="000102F0" w:rsidP="00D90C9F">
            <w:pPr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</w:rPr>
              <w:t>The competency standard identifies the knowledge, skills and training in the theories and practices of health safety and security precautions required for a safe working environment.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077"/>
        <w:gridCol w:w="6560"/>
      </w:tblGrid>
      <w:tr w:rsidR="000102F0" w:rsidRPr="000102F0" w:rsidTr="000102F0">
        <w:trPr>
          <w:trHeight w:hRule="exact" w:val="525"/>
          <w:tblHeader/>
          <w:jc w:val="center"/>
        </w:trPr>
        <w:tc>
          <w:tcPr>
            <w:tcW w:w="3549" w:type="dxa"/>
            <w:shd w:val="clear" w:color="auto" w:fill="FBD4B4" w:themeFill="accent6" w:themeFillTint="66"/>
            <w:vAlign w:val="center"/>
            <w:hideMark/>
          </w:tcPr>
          <w:p w:rsidR="000102F0" w:rsidRPr="000102F0" w:rsidRDefault="000102F0" w:rsidP="000D692F">
            <w:pPr>
              <w:rPr>
                <w:rFonts w:ascii="Arial" w:hAnsi="Arial" w:cs="Arial"/>
                <w:b/>
                <w:lang w:val="en-AU"/>
              </w:rPr>
            </w:pPr>
            <w:r w:rsidRPr="000102F0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77" w:type="dxa"/>
            <w:shd w:val="clear" w:color="auto" w:fill="FBD4B4" w:themeFill="accent6" w:themeFillTint="66"/>
            <w:vAlign w:val="center"/>
            <w:hideMark/>
          </w:tcPr>
          <w:p w:rsidR="000102F0" w:rsidRPr="000102F0" w:rsidRDefault="000102F0" w:rsidP="000D692F">
            <w:pPr>
              <w:rPr>
                <w:rFonts w:ascii="Arial" w:hAnsi="Arial" w:cs="Arial"/>
                <w:b/>
                <w:lang w:val="en-AU"/>
              </w:rPr>
            </w:pPr>
            <w:r w:rsidRPr="000102F0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6560" w:type="dxa"/>
            <w:shd w:val="clear" w:color="auto" w:fill="FBD4B4" w:themeFill="accent6" w:themeFillTint="66"/>
            <w:vAlign w:val="center"/>
            <w:hideMark/>
          </w:tcPr>
          <w:p w:rsidR="000102F0" w:rsidRPr="000102F0" w:rsidRDefault="000102F0" w:rsidP="000D692F">
            <w:pPr>
              <w:rPr>
                <w:rFonts w:ascii="Arial" w:hAnsi="Arial" w:cs="Arial"/>
                <w:b/>
                <w:lang w:val="en-AU"/>
              </w:rPr>
            </w:pPr>
            <w:r w:rsidRPr="000102F0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0102F0" w:rsidRPr="000102F0" w:rsidTr="000102F0">
        <w:trPr>
          <w:trHeight w:val="2958"/>
          <w:jc w:val="center"/>
        </w:trPr>
        <w:tc>
          <w:tcPr>
            <w:tcW w:w="3549" w:type="dxa"/>
            <w:hideMark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 xml:space="preserve">G1 : </w:t>
            </w: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Meet workplace health safety and security requirements for a safe working environment</w:t>
            </w:r>
          </w:p>
        </w:tc>
        <w:tc>
          <w:tcPr>
            <w:tcW w:w="5077" w:type="dxa"/>
            <w:hideMark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Maintain a safe working environment and safe system to work.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Use and maintain machinery, equipment, appliances and tools in a safe working condition.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Make available information as necessary to ensure that everyone is safe from injury and risks to health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.</w:t>
            </w:r>
          </w:p>
        </w:tc>
        <w:tc>
          <w:tcPr>
            <w:tcW w:w="6560" w:type="dxa"/>
            <w:hideMark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Requirements for a safe working environment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Ergonomics suitable for the work environment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2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Maintenance procedures for machinery, equipment, appliances, tools</w:t>
            </w:r>
          </w:p>
        </w:tc>
      </w:tr>
      <w:tr w:rsidR="000102F0" w:rsidRPr="000102F0" w:rsidTr="000102F0">
        <w:trPr>
          <w:trHeight w:val="816"/>
          <w:jc w:val="center"/>
        </w:trPr>
        <w:tc>
          <w:tcPr>
            <w:tcW w:w="3549" w:type="dxa"/>
            <w:hideMark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 xml:space="preserve">G2 : </w:t>
            </w: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Follow workplace health, safety and security procedures</w:t>
            </w:r>
          </w:p>
        </w:tc>
        <w:tc>
          <w:tcPr>
            <w:tcW w:w="5077" w:type="dxa"/>
            <w:hideMark/>
          </w:tcPr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Report hazardous situations, fatalities, injuries and illness.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92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Control and minimise the risks to ensure that injury or illness is prevented.</w:t>
            </w:r>
          </w:p>
        </w:tc>
        <w:tc>
          <w:tcPr>
            <w:tcW w:w="6560" w:type="dxa"/>
            <w:hideMark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3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Hazard Identification processes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3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Risk assessment and control processes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3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Precautionary measures and their utilisation to prevent health damages.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</w:tc>
      </w:tr>
      <w:tr w:rsidR="000102F0" w:rsidRPr="000102F0" w:rsidTr="000102F0">
        <w:trPr>
          <w:trHeight w:val="816"/>
          <w:jc w:val="center"/>
        </w:trPr>
        <w:tc>
          <w:tcPr>
            <w:tcW w:w="3549" w:type="dxa"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G3 :</w:t>
            </w: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Maintain own safe work area.</w:t>
            </w:r>
          </w:p>
        </w:tc>
        <w:tc>
          <w:tcPr>
            <w:tcW w:w="5077" w:type="dxa"/>
          </w:tcPr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Demonstrate ability to handle cables related operations appropriately.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Install electronic devices at a manageable distance as per industry requirements.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Handle sharp implements or tools properly.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Maintain safe distances between self and machinery, and machine-to-machine.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Use appropriate accessories and tools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.</w:t>
            </w:r>
          </w:p>
        </w:tc>
        <w:tc>
          <w:tcPr>
            <w:tcW w:w="6560" w:type="dxa"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4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 xml:space="preserve"> Use and handling of electronic equipment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4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 xml:space="preserve"> Precautions to minimise electrical risks.</w:t>
            </w:r>
          </w:p>
        </w:tc>
      </w:tr>
      <w:tr w:rsidR="000102F0" w:rsidRPr="000102F0" w:rsidTr="000102F0">
        <w:trPr>
          <w:trHeight w:val="816"/>
          <w:jc w:val="center"/>
        </w:trPr>
        <w:tc>
          <w:tcPr>
            <w:tcW w:w="3549" w:type="dxa"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G4 :</w:t>
            </w: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Deal with emergency situations.</w:t>
            </w:r>
          </w:p>
        </w:tc>
        <w:tc>
          <w:tcPr>
            <w:tcW w:w="5077" w:type="dxa"/>
          </w:tcPr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Ensure inexperienced workers in the performance of any hazardous work receive the necessary supervision.</w:t>
            </w:r>
          </w:p>
          <w:p w:rsidR="000102F0" w:rsidRPr="000102F0" w:rsidRDefault="000102F0" w:rsidP="000D692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Provide instructions to ensure that everyone is safe in emergency situations.</w:t>
            </w:r>
          </w:p>
          <w:p w:rsidR="000102F0" w:rsidRPr="000102F0" w:rsidRDefault="000102F0" w:rsidP="000D692F">
            <w:pPr>
              <w:pStyle w:val="Listenabsatz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Provide first aid if required.</w:t>
            </w:r>
          </w:p>
        </w:tc>
        <w:tc>
          <w:tcPr>
            <w:tcW w:w="6560" w:type="dxa"/>
            <w:hideMark/>
          </w:tcPr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0102F0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0102F0" w:rsidRPr="000102F0" w:rsidRDefault="000102F0" w:rsidP="000D69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5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Emergency situations and how to deal with it.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5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Location of First Aid box</w:t>
            </w:r>
          </w:p>
          <w:p w:rsidR="000102F0" w:rsidRPr="000102F0" w:rsidRDefault="000102F0" w:rsidP="000D692F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102F0" w:rsidRPr="000102F0" w:rsidRDefault="000102F0" w:rsidP="000102F0">
            <w:pPr>
              <w:numPr>
                <w:ilvl w:val="0"/>
                <w:numId w:val="35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102F0">
              <w:rPr>
                <w:rFonts w:ascii="Arial" w:hAnsi="Arial" w:cs="Arial"/>
                <w:lang w:val="en-AU"/>
              </w:rPr>
              <w:t>Identify and locate trained First Aide responder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F0" w:rsidRPr="000102F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B82F2A">
      <w:rPr>
        <w:rFonts w:ascii="Arial" w:hAnsi="Arial" w:cs="Arial"/>
        <w:lang w:val="en-GB"/>
      </w:rPr>
      <w:t>1</w:t>
    </w:r>
    <w:r w:rsidR="00DA1E4C">
      <w:rPr>
        <w:rFonts w:ascii="Arial" w:hAnsi="Arial" w:cs="Arial"/>
        <w:lang w:val="en-GB"/>
      </w:rPr>
      <w:t>8</w:t>
    </w:r>
    <w:r w:rsidR="000102F0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325EA"/>
    <w:multiLevelType w:val="hybridMultilevel"/>
    <w:tmpl w:val="8BCEF6B6"/>
    <w:lvl w:ilvl="0" w:tplc="185CC000">
      <w:start w:val="1"/>
      <w:numFmt w:val="decimal"/>
      <w:lvlText w:val="P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66634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F5A46"/>
    <w:multiLevelType w:val="hybridMultilevel"/>
    <w:tmpl w:val="EF0A19F0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75638"/>
    <w:multiLevelType w:val="hybridMultilevel"/>
    <w:tmpl w:val="47247D02"/>
    <w:lvl w:ilvl="0" w:tplc="5F0E2406">
      <w:start w:val="1"/>
      <w:numFmt w:val="decimal"/>
      <w:lvlText w:val="F%1: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F2219B"/>
    <w:multiLevelType w:val="hybridMultilevel"/>
    <w:tmpl w:val="BD8C579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D35238"/>
    <w:multiLevelType w:val="hybridMultilevel"/>
    <w:tmpl w:val="0450AF6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9055C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043A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2D8F"/>
    <w:multiLevelType w:val="hybridMultilevel"/>
    <w:tmpl w:val="170EECB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24C50"/>
    <w:multiLevelType w:val="hybridMultilevel"/>
    <w:tmpl w:val="DEDADE4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D96834"/>
    <w:multiLevelType w:val="hybridMultilevel"/>
    <w:tmpl w:val="BB66D00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53F1114"/>
    <w:multiLevelType w:val="hybridMultilevel"/>
    <w:tmpl w:val="D27ED7A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8F638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97860"/>
    <w:multiLevelType w:val="hybridMultilevel"/>
    <w:tmpl w:val="94225D0E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BC1204"/>
    <w:multiLevelType w:val="hybridMultilevel"/>
    <w:tmpl w:val="CE7C1F2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63033F"/>
    <w:multiLevelType w:val="hybridMultilevel"/>
    <w:tmpl w:val="8C3A1B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A93DF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0BF1DB5"/>
    <w:multiLevelType w:val="hybridMultilevel"/>
    <w:tmpl w:val="C06C647A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8FF685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4699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221CA"/>
    <w:multiLevelType w:val="hybridMultilevel"/>
    <w:tmpl w:val="FD3A42D6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70510"/>
    <w:multiLevelType w:val="hybridMultilevel"/>
    <w:tmpl w:val="E1F40A64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3B26E20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04F"/>
    <w:multiLevelType w:val="hybridMultilevel"/>
    <w:tmpl w:val="2ACE745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6CE44BD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2C23F8F"/>
    <w:multiLevelType w:val="hybridMultilevel"/>
    <w:tmpl w:val="38A21366"/>
    <w:lvl w:ilvl="0" w:tplc="DDE086D0">
      <w:start w:val="1"/>
      <w:numFmt w:val="decimal"/>
      <w:lvlText w:val="K%1."/>
      <w:lvlJc w:val="left"/>
      <w:pPr>
        <w:ind w:left="8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6">
    <w:nsid w:val="74B50849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B74C5B"/>
    <w:multiLevelType w:val="hybridMultilevel"/>
    <w:tmpl w:val="0BD66160"/>
    <w:lvl w:ilvl="0" w:tplc="185CC000">
      <w:start w:val="1"/>
      <w:numFmt w:val="decimal"/>
      <w:lvlText w:val="P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25"/>
  </w:num>
  <w:num w:numId="4">
    <w:abstractNumId w:val="20"/>
  </w:num>
  <w:num w:numId="5">
    <w:abstractNumId w:val="3"/>
  </w:num>
  <w:num w:numId="6">
    <w:abstractNumId w:val="2"/>
  </w:num>
  <w:num w:numId="7">
    <w:abstractNumId w:val="19"/>
  </w:num>
  <w:num w:numId="8">
    <w:abstractNumId w:val="34"/>
  </w:num>
  <w:num w:numId="9">
    <w:abstractNumId w:val="6"/>
  </w:num>
  <w:num w:numId="10">
    <w:abstractNumId w:val="0"/>
  </w:num>
  <w:num w:numId="11">
    <w:abstractNumId w:val="29"/>
  </w:num>
  <w:num w:numId="12">
    <w:abstractNumId w:val="14"/>
  </w:num>
  <w:num w:numId="13">
    <w:abstractNumId w:val="5"/>
  </w:num>
  <w:num w:numId="14">
    <w:abstractNumId w:val="35"/>
  </w:num>
  <w:num w:numId="15">
    <w:abstractNumId w:val="17"/>
  </w:num>
  <w:num w:numId="16">
    <w:abstractNumId w:val="18"/>
  </w:num>
  <w:num w:numId="17">
    <w:abstractNumId w:val="12"/>
  </w:num>
  <w:num w:numId="18">
    <w:abstractNumId w:val="9"/>
  </w:num>
  <w:num w:numId="19">
    <w:abstractNumId w:val="28"/>
  </w:num>
  <w:num w:numId="20">
    <w:abstractNumId w:val="30"/>
  </w:num>
  <w:num w:numId="21">
    <w:abstractNumId w:val="27"/>
  </w:num>
  <w:num w:numId="22">
    <w:abstractNumId w:val="22"/>
  </w:num>
  <w:num w:numId="23">
    <w:abstractNumId w:val="36"/>
  </w:num>
  <w:num w:numId="24">
    <w:abstractNumId w:val="4"/>
  </w:num>
  <w:num w:numId="25">
    <w:abstractNumId w:val="11"/>
  </w:num>
  <w:num w:numId="26">
    <w:abstractNumId w:val="10"/>
  </w:num>
  <w:num w:numId="27">
    <w:abstractNumId w:val="16"/>
  </w:num>
  <w:num w:numId="28">
    <w:abstractNumId w:val="26"/>
  </w:num>
  <w:num w:numId="29">
    <w:abstractNumId w:val="33"/>
  </w:num>
  <w:num w:numId="30">
    <w:abstractNumId w:val="37"/>
  </w:num>
  <w:num w:numId="31">
    <w:abstractNumId w:val="7"/>
  </w:num>
  <w:num w:numId="32">
    <w:abstractNumId w:val="13"/>
  </w:num>
  <w:num w:numId="33">
    <w:abstractNumId w:val="21"/>
  </w:num>
  <w:num w:numId="34">
    <w:abstractNumId w:val="24"/>
  </w:num>
  <w:num w:numId="35">
    <w:abstractNumId w:val="8"/>
  </w:num>
  <w:num w:numId="36">
    <w:abstractNumId w:val="15"/>
  </w:num>
  <w:num w:numId="37">
    <w:abstractNumId w:val="31"/>
  </w:num>
  <w:num w:numId="38">
    <w:abstractNumId w:val="38"/>
  </w:num>
  <w:num w:numId="3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2F0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15DFA"/>
    <w:rsid w:val="00332E52"/>
    <w:rsid w:val="00334379"/>
    <w:rsid w:val="00353347"/>
    <w:rsid w:val="0038554C"/>
    <w:rsid w:val="003C0C08"/>
    <w:rsid w:val="003E2047"/>
    <w:rsid w:val="00406506"/>
    <w:rsid w:val="00422B23"/>
    <w:rsid w:val="0046684D"/>
    <w:rsid w:val="00484E04"/>
    <w:rsid w:val="004A5069"/>
    <w:rsid w:val="004C297A"/>
    <w:rsid w:val="004F6399"/>
    <w:rsid w:val="00533ED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379D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82F2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A1E4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4538A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2016-07-15T10:52:00Z</dcterms:created>
  <dcterms:modified xsi:type="dcterms:W3CDTF">2016-07-15T10:52:00Z</dcterms:modified>
</cp:coreProperties>
</file>