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D52BD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D52BD7">
              <w:rPr>
                <w:rFonts w:ascii="Arial" w:hAnsi="Arial" w:cs="Arial"/>
                <w:b/>
                <w:bCs/>
              </w:rPr>
              <w:t>Maintain safety, health and cleanliness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52B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52B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D52BD7" w:rsidP="00D90C9F">
            <w:pPr>
              <w:rPr>
                <w:rFonts w:ascii="Arial" w:hAnsi="Arial" w:cs="Arial"/>
              </w:rPr>
            </w:pPr>
            <w:r w:rsidRPr="00D52BD7">
              <w:rPr>
                <w:rFonts w:ascii="Arial" w:hAnsi="Arial" w:cs="Arial"/>
              </w:rPr>
              <w:t>This competency standard is intended to maintain health, safety and cleanliness in a variety of contexts. People holding credit for this competency standard are able to: Identify risks in the workplace; follow cleanliness procedures to control risks; apply safe work procedures; and follow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D52BD7" w:rsidRPr="00D52BD7" w:rsidTr="00D52BD7">
        <w:tc>
          <w:tcPr>
            <w:tcW w:w="2694" w:type="dxa"/>
            <w:shd w:val="clear" w:color="auto" w:fill="FBD4B4" w:themeFill="accent6" w:themeFillTint="66"/>
          </w:tcPr>
          <w:p w:rsidR="00D52BD7" w:rsidRPr="00D52BD7" w:rsidRDefault="00D52BD7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D52BD7" w:rsidRPr="00D52BD7" w:rsidRDefault="00D52BD7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D52BD7" w:rsidRPr="00D52BD7" w:rsidRDefault="00D52BD7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D52BD7" w:rsidRPr="00D52BD7" w:rsidTr="00D52BD7">
        <w:tc>
          <w:tcPr>
            <w:tcW w:w="2694" w:type="dxa"/>
          </w:tcPr>
          <w:p w:rsidR="00D52BD7" w:rsidRPr="00D52BD7" w:rsidRDefault="00D52BD7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D52BD7" w:rsidRPr="00D52BD7" w:rsidRDefault="00D52BD7" w:rsidP="009339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Identify risks in the workplace</w:t>
            </w:r>
          </w:p>
        </w:tc>
        <w:tc>
          <w:tcPr>
            <w:tcW w:w="6378" w:type="dxa"/>
          </w:tcPr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Identify and report health and safety hazards, and hygiene risks</w:t>
            </w:r>
          </w:p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Take action to reduce risk </w:t>
            </w:r>
          </w:p>
        </w:tc>
        <w:tc>
          <w:tcPr>
            <w:tcW w:w="4820" w:type="dxa"/>
          </w:tcPr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Types of hazards and risks in different workplace context</w:t>
            </w:r>
          </w:p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Risk control and assessment</w:t>
            </w:r>
          </w:p>
        </w:tc>
      </w:tr>
      <w:tr w:rsidR="00D52BD7" w:rsidRPr="00D52BD7" w:rsidTr="00D52BD7">
        <w:tc>
          <w:tcPr>
            <w:tcW w:w="2694" w:type="dxa"/>
          </w:tcPr>
          <w:p w:rsidR="00D52BD7" w:rsidRPr="00D52BD7" w:rsidRDefault="00D52BD7" w:rsidP="00933924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D52BD7" w:rsidRPr="00D52BD7" w:rsidRDefault="00D52BD7" w:rsidP="00933924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Follow cleanliness procedures to control risks</w:t>
            </w:r>
          </w:p>
        </w:tc>
        <w:tc>
          <w:tcPr>
            <w:tcW w:w="6378" w:type="dxa"/>
          </w:tcPr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Apply workplace cleanliness procedures</w:t>
            </w:r>
          </w:p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P2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- Handle and store items and materials </w:t>
            </w:r>
          </w:p>
        </w:tc>
        <w:tc>
          <w:tcPr>
            <w:tcW w:w="4820" w:type="dxa"/>
          </w:tcPr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Personal and workplace hygiene</w:t>
            </w:r>
          </w:p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General handling and storing procedures</w:t>
            </w:r>
          </w:p>
        </w:tc>
      </w:tr>
      <w:tr w:rsidR="00D52BD7" w:rsidRPr="00D52BD7" w:rsidTr="00D52BD7">
        <w:tc>
          <w:tcPr>
            <w:tcW w:w="2694" w:type="dxa"/>
          </w:tcPr>
          <w:p w:rsidR="00D52BD7" w:rsidRPr="00D52BD7" w:rsidRDefault="00D52BD7" w:rsidP="00933924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D52BD7" w:rsidRPr="00D52BD7" w:rsidRDefault="00D52BD7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Apply safe work procedures</w:t>
            </w:r>
          </w:p>
        </w:tc>
        <w:tc>
          <w:tcPr>
            <w:tcW w:w="6378" w:type="dxa"/>
          </w:tcPr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Identify, use and store personal protective equipment</w:t>
            </w:r>
          </w:p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Interpret safety signs and symbols</w:t>
            </w:r>
          </w:p>
        </w:tc>
        <w:tc>
          <w:tcPr>
            <w:tcW w:w="4820" w:type="dxa"/>
          </w:tcPr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Common personal protective equipment </w:t>
            </w:r>
          </w:p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Common safety signs and symbols</w:t>
            </w:r>
          </w:p>
        </w:tc>
      </w:tr>
      <w:tr w:rsidR="00D52BD7" w:rsidRPr="00D52BD7" w:rsidTr="00D52BD7">
        <w:tc>
          <w:tcPr>
            <w:tcW w:w="2694" w:type="dxa"/>
          </w:tcPr>
          <w:p w:rsidR="00D52BD7" w:rsidRPr="00D52BD7" w:rsidRDefault="00D52BD7" w:rsidP="00933924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 xml:space="preserve">A4: </w:t>
            </w:r>
          </w:p>
          <w:p w:rsidR="00D52BD7" w:rsidRPr="00D52BD7" w:rsidRDefault="00D52BD7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Follow emergency procedures</w:t>
            </w:r>
          </w:p>
        </w:tc>
        <w:tc>
          <w:tcPr>
            <w:tcW w:w="6378" w:type="dxa"/>
          </w:tcPr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Identify and report to appropriate personnel </w:t>
            </w:r>
          </w:p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Carry out evacuation procedures</w:t>
            </w:r>
          </w:p>
        </w:tc>
        <w:tc>
          <w:tcPr>
            <w:tcW w:w="4820" w:type="dxa"/>
          </w:tcPr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Emergency and evacuation procedures</w:t>
            </w:r>
          </w:p>
          <w:p w:rsidR="00D52BD7" w:rsidRPr="00D52BD7" w:rsidRDefault="00D52BD7" w:rsidP="00933924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D52BD7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D52BD7">
              <w:rPr>
                <w:rFonts w:ascii="Arial" w:hAnsi="Arial" w:cs="Arial"/>
                <w:sz w:val="22"/>
                <w:szCs w:val="22"/>
              </w:rPr>
              <w:t xml:space="preserve"> Types of fire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D7" w:rsidRPr="00D52BD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1C2530">
      <w:rPr>
        <w:rFonts w:ascii="Arial" w:hAnsi="Arial" w:cs="Arial"/>
        <w:lang w:val="en-GB"/>
      </w:rPr>
      <w:t>6</w:t>
    </w:r>
    <w:r w:rsidR="00D52BD7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2016-08-02T06:23:00Z</dcterms:created>
  <dcterms:modified xsi:type="dcterms:W3CDTF">2016-08-02T06:23:00Z</dcterms:modified>
</cp:coreProperties>
</file>