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447B2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8447B2">
              <w:rPr>
                <w:rFonts w:ascii="Arial" w:hAnsi="Arial" w:cs="Arial"/>
                <w:b/>
                <w:bCs/>
              </w:rPr>
              <w:t>Analyze faults in MHP plant operation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971A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1548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447B2" w:rsidP="00D90C9F">
            <w:pPr>
              <w:rPr>
                <w:rFonts w:ascii="Arial" w:hAnsi="Arial" w:cs="Arial"/>
              </w:rPr>
            </w:pPr>
            <w:r w:rsidRPr="008447B2">
              <w:rPr>
                <w:rFonts w:ascii="Arial" w:hAnsi="Arial" w:cs="Arial"/>
              </w:rPr>
              <w:t xml:space="preserve">This competency standard is intended for people in a senior position who </w:t>
            </w:r>
            <w:proofErr w:type="spellStart"/>
            <w:r w:rsidRPr="008447B2">
              <w:rPr>
                <w:rFonts w:ascii="Arial" w:hAnsi="Arial" w:cs="Arial"/>
              </w:rPr>
              <w:t>analyse</w:t>
            </w:r>
            <w:proofErr w:type="spellEnd"/>
            <w:r w:rsidRPr="008447B2">
              <w:rPr>
                <w:rFonts w:ascii="Arial" w:hAnsi="Arial" w:cs="Arial"/>
              </w:rPr>
              <w:t xml:space="preserve"> faults in MHP plant operations. People holding credit for this competency standard are able to: Plan and prepare for fault analysis; test plant and auxiliary equipment operation; </w:t>
            </w:r>
            <w:proofErr w:type="spellStart"/>
            <w:r w:rsidRPr="008447B2">
              <w:rPr>
                <w:rFonts w:ascii="Arial" w:hAnsi="Arial" w:cs="Arial"/>
              </w:rPr>
              <w:t>analyse</w:t>
            </w:r>
            <w:proofErr w:type="spellEnd"/>
            <w:r w:rsidRPr="008447B2">
              <w:rPr>
                <w:rFonts w:ascii="Arial" w:hAnsi="Arial" w:cs="Arial"/>
              </w:rPr>
              <w:t xml:space="preserve"> plant and auxiliary equipment faults; and record findings.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21548C" w:rsidRDefault="0021548C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8447B2" w:rsidRPr="008447B2" w:rsidTr="008447B2">
        <w:tc>
          <w:tcPr>
            <w:tcW w:w="2694" w:type="dxa"/>
            <w:shd w:val="clear" w:color="auto" w:fill="FBD4B4" w:themeFill="accent6" w:themeFillTint="66"/>
          </w:tcPr>
          <w:p w:rsidR="008447B2" w:rsidRPr="008447B2" w:rsidRDefault="008447B2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8447B2" w:rsidRPr="008447B2" w:rsidRDefault="008447B2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8447B2" w:rsidRPr="008447B2" w:rsidRDefault="008447B2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8447B2" w:rsidRPr="008447B2" w:rsidTr="008447B2">
        <w:trPr>
          <w:trHeight w:val="1479"/>
        </w:trPr>
        <w:tc>
          <w:tcPr>
            <w:tcW w:w="2694" w:type="dxa"/>
          </w:tcPr>
          <w:p w:rsidR="008447B2" w:rsidRPr="008447B2" w:rsidRDefault="008447B2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8447B2" w:rsidRPr="008447B2" w:rsidRDefault="008447B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Plan and prepare for fault analysis</w:t>
            </w:r>
          </w:p>
          <w:p w:rsidR="008447B2" w:rsidRPr="008447B2" w:rsidRDefault="008447B2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47B2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Identify and obtain safety and other regulatory requirements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Obtain and interpret specifications and/or drawings regarding civil structure components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Identify and select tools and equipment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47B2">
              <w:rPr>
                <w:rFonts w:ascii="Arial" w:hAnsi="Arial" w:cs="Arial"/>
                <w:bCs/>
                <w:sz w:val="22"/>
                <w:szCs w:val="22"/>
              </w:rPr>
              <w:t>Safety requirements; Specifications; Hazard identification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Drawing and symbol specifications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Tools and equipment and calibration meter thereof</w:t>
            </w:r>
          </w:p>
        </w:tc>
      </w:tr>
      <w:tr w:rsidR="008447B2" w:rsidRPr="008447B2" w:rsidTr="008447B2">
        <w:trPr>
          <w:trHeight w:val="2168"/>
        </w:trPr>
        <w:tc>
          <w:tcPr>
            <w:tcW w:w="2694" w:type="dxa"/>
          </w:tcPr>
          <w:p w:rsidR="008447B2" w:rsidRPr="008447B2" w:rsidRDefault="008447B2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8447B2" w:rsidRPr="008447B2" w:rsidRDefault="008447B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Test plant and auxiliary equipment operation</w:t>
            </w:r>
          </w:p>
        </w:tc>
        <w:tc>
          <w:tcPr>
            <w:tcW w:w="6378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47B2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Perform tests according to defined procedures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Observe plant and equipment for correct operational response 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Take corrective action when response is not in accordance with documentation, plant integrity or personal safety requirements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 xml:space="preserve">P4- </w:t>
            </w:r>
            <w:r w:rsidRPr="008447B2">
              <w:rPr>
                <w:rFonts w:ascii="Arial" w:hAnsi="Arial" w:cs="Arial"/>
                <w:sz w:val="22"/>
                <w:szCs w:val="22"/>
              </w:rPr>
              <w:t>Return plant and equipment to required operation status on completion of test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Test procedures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Dealing unplanned events 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Operation of plant components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</w:tc>
      </w:tr>
      <w:tr w:rsidR="008447B2" w:rsidRPr="008447B2" w:rsidTr="008447B2">
        <w:tc>
          <w:tcPr>
            <w:tcW w:w="2694" w:type="dxa"/>
          </w:tcPr>
          <w:p w:rsidR="008447B2" w:rsidRPr="008447B2" w:rsidRDefault="008447B2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 xml:space="preserve">D3: </w:t>
            </w:r>
          </w:p>
          <w:p w:rsidR="008447B2" w:rsidRPr="008447B2" w:rsidRDefault="008447B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47B2">
              <w:rPr>
                <w:rFonts w:ascii="Arial" w:hAnsi="Arial" w:cs="Arial"/>
                <w:b/>
                <w:sz w:val="22"/>
                <w:szCs w:val="22"/>
              </w:rPr>
              <w:t>Analyse</w:t>
            </w:r>
            <w:proofErr w:type="spellEnd"/>
            <w:r w:rsidRPr="008447B2">
              <w:rPr>
                <w:rFonts w:ascii="Arial" w:hAnsi="Arial" w:cs="Arial"/>
                <w:b/>
                <w:sz w:val="22"/>
                <w:szCs w:val="22"/>
              </w:rPr>
              <w:t xml:space="preserve"> plant and auxiliary equipment faults</w:t>
            </w:r>
          </w:p>
        </w:tc>
        <w:tc>
          <w:tcPr>
            <w:tcW w:w="6378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47B2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47B2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447B2">
              <w:rPr>
                <w:rFonts w:ascii="Arial" w:hAnsi="Arial" w:cs="Arial"/>
                <w:sz w:val="22"/>
                <w:szCs w:val="22"/>
              </w:rPr>
              <w:t xml:space="preserve"> the technical and operational information in a logical and sequential manner to identify causes of abnormal operating conditions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Determine necessary actions to rectify fault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Maintain plant integrity and personnel safety through consultation with appropriate personnel, and reference to plant, technical and operational documentation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P4- </w:t>
            </w:r>
            <w:r w:rsidRPr="008447B2">
              <w:rPr>
                <w:rFonts w:ascii="Arial" w:hAnsi="Arial" w:cs="Arial"/>
                <w:w w:val="95"/>
                <w:sz w:val="22"/>
                <w:szCs w:val="22"/>
              </w:rPr>
              <w:t>Notify appropriate personnel for repair when defects are detected</w:t>
            </w:r>
          </w:p>
        </w:tc>
        <w:tc>
          <w:tcPr>
            <w:tcW w:w="4820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lastRenderedPageBreak/>
              <w:t>K1-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47B2">
              <w:rPr>
                <w:rFonts w:ascii="Arial" w:hAnsi="Arial" w:cs="Arial"/>
                <w:sz w:val="22"/>
                <w:szCs w:val="22"/>
              </w:rPr>
              <w:t>Analysing</w:t>
            </w:r>
            <w:proofErr w:type="spellEnd"/>
            <w:r w:rsidRPr="008447B2">
              <w:rPr>
                <w:rFonts w:ascii="Arial" w:hAnsi="Arial" w:cs="Arial"/>
                <w:sz w:val="22"/>
                <w:szCs w:val="22"/>
              </w:rPr>
              <w:t xml:space="preserve"> plant faults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Monitoring plant operation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</w:tc>
      </w:tr>
      <w:tr w:rsidR="008447B2" w:rsidRPr="008447B2" w:rsidTr="008447B2">
        <w:tc>
          <w:tcPr>
            <w:tcW w:w="2694" w:type="dxa"/>
          </w:tcPr>
          <w:p w:rsidR="008447B2" w:rsidRPr="008447B2" w:rsidRDefault="008447B2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lastRenderedPageBreak/>
              <w:t>D4:</w:t>
            </w:r>
          </w:p>
          <w:p w:rsidR="008447B2" w:rsidRPr="008447B2" w:rsidRDefault="008447B2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Record findings</w:t>
            </w:r>
          </w:p>
        </w:tc>
        <w:tc>
          <w:tcPr>
            <w:tcW w:w="6378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47B2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Update and maintain documentation in terms of equipment problems, movements, abnormalities and status</w:t>
            </w:r>
          </w:p>
        </w:tc>
        <w:tc>
          <w:tcPr>
            <w:tcW w:w="4820" w:type="dxa"/>
          </w:tcPr>
          <w:p w:rsidR="008447B2" w:rsidRPr="008447B2" w:rsidRDefault="008447B2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8447B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844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47B2">
              <w:rPr>
                <w:rFonts w:ascii="Arial" w:hAnsi="Arial" w:cs="Arial"/>
                <w:bCs/>
                <w:sz w:val="22"/>
                <w:szCs w:val="22"/>
              </w:rPr>
              <w:t>Work completion details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52184E" w:rsidRDefault="0052184E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A90C59" w:rsidRDefault="00A90C5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B2" w:rsidRPr="008447B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8447B2">
      <w:rPr>
        <w:rFonts w:ascii="Arial" w:hAnsi="Arial" w:cs="Arial"/>
        <w:lang w:val="en-GB"/>
      </w:rPr>
      <w:t>20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1548C"/>
    <w:rsid w:val="00235B6E"/>
    <w:rsid w:val="00296996"/>
    <w:rsid w:val="002E148C"/>
    <w:rsid w:val="002E361D"/>
    <w:rsid w:val="00332E52"/>
    <w:rsid w:val="00334379"/>
    <w:rsid w:val="00375BF2"/>
    <w:rsid w:val="003A5036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47B2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0C59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971A5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25EB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2016-08-01T17:06:00Z</dcterms:created>
  <dcterms:modified xsi:type="dcterms:W3CDTF">2016-08-01T17:06:00Z</dcterms:modified>
</cp:coreProperties>
</file>