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B0721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EB0721">
              <w:rPr>
                <w:rFonts w:ascii="Arial" w:hAnsi="Arial" w:cs="Arial"/>
                <w:b/>
                <w:bCs/>
              </w:rPr>
              <w:t>Install single and three-phase wiring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B072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B0721" w:rsidP="00D90C9F">
            <w:pPr>
              <w:rPr>
                <w:rFonts w:ascii="Arial" w:hAnsi="Arial" w:cs="Arial"/>
              </w:rPr>
            </w:pPr>
            <w:r w:rsidRPr="00EB0721">
              <w:rPr>
                <w:rFonts w:ascii="Arial" w:hAnsi="Arial" w:cs="Arial"/>
              </w:rPr>
              <w:t>This competency standard is intended for those who install single and three-phase wiring in a variety of contexts. People holding credit for this competency standard are able to: Plan wiring layout; lay cable; perform wiring test;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9479E6" w:rsidRDefault="009479E6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B0721" w:rsidRPr="00EB0721" w:rsidTr="00EB0721">
        <w:tc>
          <w:tcPr>
            <w:tcW w:w="2694" w:type="dxa"/>
            <w:shd w:val="clear" w:color="auto" w:fill="FBD4B4" w:themeFill="accent6" w:themeFillTint="66"/>
          </w:tcPr>
          <w:p w:rsidR="00EB0721" w:rsidRPr="00EB0721" w:rsidRDefault="00EB0721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B0721" w:rsidRPr="00EB0721" w:rsidRDefault="00EB072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B0721" w:rsidRPr="00EB0721" w:rsidRDefault="00EB072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B0721" w:rsidRPr="00EB0721" w:rsidTr="00EB0721">
        <w:tc>
          <w:tcPr>
            <w:tcW w:w="2694" w:type="dxa"/>
          </w:tcPr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L1:</w:t>
            </w:r>
          </w:p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wiring layout</w:t>
            </w:r>
          </w:p>
        </w:tc>
        <w:tc>
          <w:tcPr>
            <w:tcW w:w="6378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Estimate material</w:t>
            </w:r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EB0721" w:rsidRPr="00EB0721" w:rsidTr="00EB0721">
        <w:tc>
          <w:tcPr>
            <w:tcW w:w="2694" w:type="dxa"/>
          </w:tcPr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L2:</w:t>
            </w:r>
          </w:p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Lay cables</w:t>
            </w:r>
          </w:p>
        </w:tc>
        <w:tc>
          <w:tcPr>
            <w:tcW w:w="6378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EB072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GI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proofErr w:type="spellStart"/>
            <w:r w:rsidRPr="00EB072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PVC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pipesand</w:t>
            </w:r>
            <w:proofErr w:type="spellEnd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/or ducts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Pull-in cables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EB0721" w:rsidRPr="00EB0721" w:rsidRDefault="00EB0721" w:rsidP="00E8239F">
            <w:pPr>
              <w:tabs>
                <w:tab w:val="left" w:pos="4130"/>
              </w:tabs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</w:p>
          <w:p w:rsidR="00EB0721" w:rsidRPr="00EB0721" w:rsidRDefault="00EB0721" w:rsidP="00E8239F">
            <w:pPr>
              <w:tabs>
                <w:tab w:val="left" w:pos="4130"/>
              </w:tabs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EB072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PVC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EB072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GI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Types of joints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EB0721" w:rsidRPr="00EB0721" w:rsidTr="00EB0721">
        <w:tc>
          <w:tcPr>
            <w:tcW w:w="2694" w:type="dxa"/>
          </w:tcPr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t>L3:</w:t>
            </w:r>
          </w:p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wiring test</w:t>
            </w:r>
          </w:p>
        </w:tc>
        <w:tc>
          <w:tcPr>
            <w:tcW w:w="6378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  <w:p w:rsidR="00EB0721" w:rsidRPr="00EB0721" w:rsidRDefault="00EB0721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EB0721" w:rsidRPr="00EB0721" w:rsidRDefault="00EB072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B0721">
              <w:rPr>
                <w:rFonts w:ascii="Arial" w:hAnsi="Arial" w:cs="Arial"/>
                <w:w w:val="95"/>
                <w:sz w:val="22"/>
                <w:szCs w:val="22"/>
                <w:lang w:eastAsia="en-GB"/>
              </w:rPr>
              <w:t>Importance of documenting compliance and noncompliance of test results and subsequent steps to be taken</w:t>
            </w:r>
          </w:p>
        </w:tc>
      </w:tr>
    </w:tbl>
    <w:p w:rsidR="00205E18" w:rsidRDefault="00205E18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B0721" w:rsidRPr="00EB0721" w:rsidTr="00EB0721">
        <w:tc>
          <w:tcPr>
            <w:tcW w:w="2694" w:type="dxa"/>
          </w:tcPr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sz w:val="22"/>
                <w:szCs w:val="22"/>
              </w:rPr>
              <w:lastRenderedPageBreak/>
              <w:t>L5:</w:t>
            </w:r>
          </w:p>
          <w:p w:rsidR="00EB0721" w:rsidRPr="00EB0721" w:rsidRDefault="00EB072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documentation; 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EB0721" w:rsidRPr="00EB0721" w:rsidRDefault="00EB072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B072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B0721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21" w:rsidRPr="00EB072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EB0721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A29F4"/>
    <w:rsid w:val="008E1761"/>
    <w:rsid w:val="009479E6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2016-08-01T16:33:00Z</dcterms:created>
  <dcterms:modified xsi:type="dcterms:W3CDTF">2016-08-01T16:33:00Z</dcterms:modified>
</cp:coreProperties>
</file>